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2EEE" w14:textId="77777777" w:rsidR="00CE32C1" w:rsidRPr="00CE32C1" w:rsidRDefault="00CE32C1" w:rsidP="00CE32C1">
      <w:pPr>
        <w:rPr>
          <w:b/>
          <w:bCs/>
        </w:rPr>
      </w:pPr>
      <w:r w:rsidRPr="00CE32C1">
        <w:rPr>
          <w:b/>
          <w:bCs/>
        </w:rPr>
        <w:t>Nottingham Playhouse Supporter Promise</w:t>
      </w:r>
    </w:p>
    <w:p w14:paraId="5A8B5892" w14:textId="5C130544" w:rsidR="00CE32C1" w:rsidRPr="00CE32C1" w:rsidRDefault="00CE32C1" w:rsidP="00CE32C1">
      <w:r w:rsidRPr="00CE32C1">
        <w:t xml:space="preserve">At Nottingham Playhouse, we are deeply grateful for the generosity and support of our </w:t>
      </w:r>
      <w:r w:rsidR="009F7379">
        <w:t xml:space="preserve">donors, </w:t>
      </w:r>
      <w:r w:rsidR="00514C6E">
        <w:t>sponsors and funders</w:t>
      </w:r>
      <w:r w:rsidRPr="00CE32C1">
        <w:t xml:space="preserve">. Your contributions enable us to bring world-class theatre, educational </w:t>
      </w:r>
      <w:r w:rsidR="00621634">
        <w:t>initiatives</w:t>
      </w:r>
      <w:r w:rsidRPr="00CE32C1">
        <w:t xml:space="preserve"> and community </w:t>
      </w:r>
      <w:r w:rsidR="00621634">
        <w:t>programmes</w:t>
      </w:r>
      <w:r w:rsidRPr="00CE32C1">
        <w:t xml:space="preserve"> to life. In recognition of your support, we commit to the following promises to ensure a respectful, transparent and ethical relationship with all our supporters.</w:t>
      </w:r>
    </w:p>
    <w:p w14:paraId="2ED1B966" w14:textId="77777777" w:rsidR="00CE32C1" w:rsidRPr="00CE32C1" w:rsidRDefault="00CE32C1" w:rsidP="00CE32C1">
      <w:pPr>
        <w:rPr>
          <w:b/>
          <w:bCs/>
        </w:rPr>
      </w:pPr>
      <w:r w:rsidRPr="00CE32C1">
        <w:rPr>
          <w:b/>
          <w:bCs/>
        </w:rPr>
        <w:t>Our Commitment to You</w:t>
      </w:r>
    </w:p>
    <w:p w14:paraId="3EC24829" w14:textId="77777777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Transparency and Accountability</w:t>
      </w:r>
    </w:p>
    <w:p w14:paraId="3E571906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promise to be open and honest about how your donations are used. Every pound you contribute will be used effectively and efficiently to support Nottingham Playhouse's mission.</w:t>
      </w:r>
    </w:p>
    <w:p w14:paraId="2E67C3A3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will provide clear information about our fundraising activities and how your contributions make a difference.</w:t>
      </w:r>
    </w:p>
    <w:p w14:paraId="5DC9107E" w14:textId="77777777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Respect and Privacy</w:t>
      </w:r>
    </w:p>
    <w:p w14:paraId="058A882B" w14:textId="06BA7458" w:rsidR="00CE32C1" w:rsidRPr="00CE32C1" w:rsidRDefault="00CE32C1" w:rsidP="00CE32C1">
      <w:pPr>
        <w:numPr>
          <w:ilvl w:val="1"/>
          <w:numId w:val="3"/>
        </w:numPr>
      </w:pPr>
      <w:r w:rsidRPr="00CE32C1">
        <w:t>We respect your right to privacy and will handle your personal information with the utmost care and confidentiality</w:t>
      </w:r>
      <w:r w:rsidR="00546233">
        <w:t xml:space="preserve"> in line with our </w:t>
      </w:r>
      <w:hyperlink r:id="rId10" w:history="1">
        <w:r w:rsidR="00546233" w:rsidRPr="007F4470">
          <w:rPr>
            <w:rStyle w:val="Hyperlink"/>
          </w:rPr>
          <w:t>Privacy Policy</w:t>
        </w:r>
      </w:hyperlink>
      <w:r w:rsidR="00546233">
        <w:t xml:space="preserve">. </w:t>
      </w:r>
    </w:p>
    <w:p w14:paraId="632B0D2C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will always respect your preferences for communication and contact.</w:t>
      </w:r>
    </w:p>
    <w:p w14:paraId="05A53458" w14:textId="77777777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Compliance and Standards</w:t>
      </w:r>
    </w:p>
    <w:p w14:paraId="2DD5C1E7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As proud members of the Fundraising Regulator, we adhere strictly to the standards set out in the Code of Fundraising Practice.</w:t>
      </w:r>
    </w:p>
    <w:p w14:paraId="7C7C7BA7" w14:textId="2C68BC9E" w:rsidR="00CE32C1" w:rsidRPr="00CE32C1" w:rsidRDefault="00CE32C1" w:rsidP="00CE32C1">
      <w:pPr>
        <w:numPr>
          <w:ilvl w:val="1"/>
          <w:numId w:val="3"/>
        </w:numPr>
      </w:pPr>
      <w:r w:rsidRPr="00CE32C1">
        <w:t>We ensure that our fundraising is legal, open, honest and respectful.</w:t>
      </w:r>
    </w:p>
    <w:p w14:paraId="4EA0B379" w14:textId="77777777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Honesty and Integrity</w:t>
      </w:r>
    </w:p>
    <w:p w14:paraId="061201E7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will never engage in practices that are misleading or false. Our fundraising communications will always be truthful and accurately represent our needs and the impact of your support.</w:t>
      </w:r>
    </w:p>
    <w:p w14:paraId="7BDF9F54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will ensure that our fundraising activities and messages reflect our mission and values.</w:t>
      </w:r>
    </w:p>
    <w:p w14:paraId="4CF0645B" w14:textId="01CFCFF9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A</w:t>
      </w:r>
      <w:r w:rsidR="00A030F4">
        <w:rPr>
          <w:b/>
          <w:bCs/>
        </w:rPr>
        <w:t>lways Open to</w:t>
      </w:r>
      <w:r w:rsidRPr="00CE32C1">
        <w:rPr>
          <w:b/>
          <w:bCs/>
        </w:rPr>
        <w:t xml:space="preserve"> Feedback</w:t>
      </w:r>
    </w:p>
    <w:p w14:paraId="3D46E73A" w14:textId="430E4CC1" w:rsidR="00CE32C1" w:rsidRPr="00CE32C1" w:rsidRDefault="00CE32C1" w:rsidP="00CE32C1">
      <w:pPr>
        <w:numPr>
          <w:ilvl w:val="1"/>
          <w:numId w:val="3"/>
        </w:numPr>
      </w:pPr>
      <w:r w:rsidRPr="00CE32C1">
        <w:t>We welcome and value your feedback. If you have any questions or concerns about our fundraising activities, please contact us</w:t>
      </w:r>
      <w:r w:rsidR="00836ECE">
        <w:t xml:space="preserve"> on the details below</w:t>
      </w:r>
      <w:r w:rsidRPr="00CE32C1">
        <w:t>, and we will respond promptly and respectfully.</w:t>
      </w:r>
    </w:p>
    <w:p w14:paraId="642172AF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lastRenderedPageBreak/>
        <w:t>We promise to address any complaints or issues in a fair and timely manner.</w:t>
      </w:r>
    </w:p>
    <w:p w14:paraId="7239A2E0" w14:textId="77777777" w:rsidR="00CE32C1" w:rsidRPr="00CE32C1" w:rsidRDefault="00CE32C1" w:rsidP="00CE32C1">
      <w:pPr>
        <w:numPr>
          <w:ilvl w:val="0"/>
          <w:numId w:val="3"/>
        </w:numPr>
      </w:pPr>
      <w:r w:rsidRPr="00CE32C1">
        <w:rPr>
          <w:b/>
          <w:bCs/>
        </w:rPr>
        <w:t>Ethical Fundraising</w:t>
      </w:r>
    </w:p>
    <w:p w14:paraId="282A5C85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will only fundraise in ways that align with our values and principles. We will not accept donations that could compromise our integrity or independence.</w:t>
      </w:r>
    </w:p>
    <w:p w14:paraId="7C2C1894" w14:textId="77777777" w:rsidR="00CE32C1" w:rsidRPr="00CE32C1" w:rsidRDefault="00CE32C1" w:rsidP="00CE32C1">
      <w:pPr>
        <w:numPr>
          <w:ilvl w:val="1"/>
          <w:numId w:val="3"/>
        </w:numPr>
      </w:pPr>
      <w:r w:rsidRPr="00CE32C1">
        <w:t>We strive to build long-term, respectful relationships with our supporters based on mutual trust and shared values.</w:t>
      </w:r>
    </w:p>
    <w:p w14:paraId="42B7E3CC" w14:textId="77777777" w:rsidR="00CE32C1" w:rsidRPr="00CE32C1" w:rsidRDefault="00CE32C1" w:rsidP="00CE32C1">
      <w:pPr>
        <w:rPr>
          <w:b/>
          <w:bCs/>
        </w:rPr>
      </w:pPr>
      <w:r w:rsidRPr="00CE32C1">
        <w:rPr>
          <w:b/>
          <w:bCs/>
        </w:rPr>
        <w:t>How to Contact Us</w:t>
      </w:r>
    </w:p>
    <w:p w14:paraId="23AAD0AB" w14:textId="77777777" w:rsidR="00CE32C1" w:rsidRDefault="00CE32C1" w:rsidP="00CE32C1">
      <w:r w:rsidRPr="00CE32C1">
        <w:t>If you have any questions about our Supporter Promise or wish to provide feedback, please contact us at:</w:t>
      </w:r>
    </w:p>
    <w:p w14:paraId="6B13F581" w14:textId="2DC2F919" w:rsidR="00CE32C1" w:rsidRPr="00CE32C1" w:rsidRDefault="00CE32C1" w:rsidP="00CE32C1">
      <w:r>
        <w:t>Jess Straub</w:t>
      </w:r>
      <w:r>
        <w:br/>
      </w:r>
      <w:r w:rsidRPr="00CE32C1">
        <w:t>Development &amp; Sponsorship Manager</w:t>
      </w:r>
      <w:r w:rsidR="006221B8">
        <w:br/>
      </w:r>
      <w:r w:rsidR="006221B8" w:rsidRPr="00CE32C1">
        <w:t>Nottingham Playhouse</w:t>
      </w:r>
      <w:r w:rsidRPr="00CE32C1">
        <w:br/>
      </w:r>
      <w:r w:rsidR="006221B8">
        <w:t>0115 873 6242</w:t>
      </w:r>
      <w:r w:rsidR="006221B8">
        <w:br/>
        <w:t>jess.straub.01@nottinghamplayhouse.co.uk</w:t>
      </w:r>
    </w:p>
    <w:p w14:paraId="02BC8FE1" w14:textId="714BDEF0" w:rsidR="00CB502C" w:rsidRPr="00CB502C" w:rsidRDefault="00CE32C1" w:rsidP="00CB502C">
      <w:r w:rsidRPr="00CE32C1">
        <w:t xml:space="preserve">Thank you for your continued support and for helping us make a difference in our community through </w:t>
      </w:r>
      <w:r w:rsidRPr="00CB502C">
        <w:t xml:space="preserve">the arts. </w:t>
      </w:r>
      <w:r w:rsidR="00CB502C" w:rsidRPr="00CB502C">
        <w:t>Together, we can ensure that Nottingham Playhouse continues to create high quality art that is accessible and representative of both our heritage and our rich diversity</w:t>
      </w:r>
      <w:r w:rsidR="00CB502C">
        <w:t xml:space="preserve">. </w:t>
      </w:r>
    </w:p>
    <w:p w14:paraId="3B3FF814" w14:textId="16E86988" w:rsidR="0097540F" w:rsidRPr="00DD44EC" w:rsidRDefault="0097540F" w:rsidP="00DD44EC"/>
    <w:sectPr w:rsidR="0097540F" w:rsidRPr="00DD44EC" w:rsidSect="00A030F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C669" w14:textId="77777777" w:rsidR="007B0996" w:rsidRDefault="007B0996" w:rsidP="006C1B07">
      <w:pPr>
        <w:spacing w:after="0" w:line="240" w:lineRule="auto"/>
      </w:pPr>
      <w:r>
        <w:separator/>
      </w:r>
    </w:p>
  </w:endnote>
  <w:endnote w:type="continuationSeparator" w:id="0">
    <w:p w14:paraId="0B76DC72" w14:textId="77777777" w:rsidR="007B0996" w:rsidRDefault="007B0996" w:rsidP="006C1B07">
      <w:pPr>
        <w:spacing w:after="0" w:line="240" w:lineRule="auto"/>
      </w:pPr>
      <w:r>
        <w:continuationSeparator/>
      </w:r>
    </w:p>
  </w:endnote>
  <w:endnote w:type="continuationNotice" w:id="1">
    <w:p w14:paraId="6A6EF80C" w14:textId="77777777" w:rsidR="00E94D1A" w:rsidRDefault="00E94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FD05" w14:textId="77777777" w:rsidR="007B0996" w:rsidRDefault="007B0996" w:rsidP="006C1B07">
      <w:pPr>
        <w:spacing w:after="0" w:line="240" w:lineRule="auto"/>
      </w:pPr>
      <w:r>
        <w:separator/>
      </w:r>
    </w:p>
  </w:footnote>
  <w:footnote w:type="continuationSeparator" w:id="0">
    <w:p w14:paraId="526F8EB0" w14:textId="77777777" w:rsidR="007B0996" w:rsidRDefault="007B0996" w:rsidP="006C1B07">
      <w:pPr>
        <w:spacing w:after="0" w:line="240" w:lineRule="auto"/>
      </w:pPr>
      <w:r>
        <w:continuationSeparator/>
      </w:r>
    </w:p>
  </w:footnote>
  <w:footnote w:type="continuationNotice" w:id="1">
    <w:p w14:paraId="3E319742" w14:textId="77777777" w:rsidR="00E94D1A" w:rsidRDefault="00E94D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0CE"/>
    <w:multiLevelType w:val="hybridMultilevel"/>
    <w:tmpl w:val="3006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513CF"/>
    <w:multiLevelType w:val="hybridMultilevel"/>
    <w:tmpl w:val="2AF4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572"/>
    <w:multiLevelType w:val="multilevel"/>
    <w:tmpl w:val="1C6C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049869">
    <w:abstractNumId w:val="1"/>
  </w:num>
  <w:num w:numId="2" w16cid:durableId="373972026">
    <w:abstractNumId w:val="0"/>
  </w:num>
  <w:num w:numId="3" w16cid:durableId="158310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6"/>
    <w:rsid w:val="00026FEF"/>
    <w:rsid w:val="00036981"/>
    <w:rsid w:val="00061527"/>
    <w:rsid w:val="00112AD1"/>
    <w:rsid w:val="00141055"/>
    <w:rsid w:val="001B294C"/>
    <w:rsid w:val="002146C7"/>
    <w:rsid w:val="002428C8"/>
    <w:rsid w:val="00312449"/>
    <w:rsid w:val="00394689"/>
    <w:rsid w:val="004B20D6"/>
    <w:rsid w:val="00503BCD"/>
    <w:rsid w:val="00514C6E"/>
    <w:rsid w:val="00546233"/>
    <w:rsid w:val="00566474"/>
    <w:rsid w:val="005F5DAC"/>
    <w:rsid w:val="00621634"/>
    <w:rsid w:val="006221B8"/>
    <w:rsid w:val="006C1B07"/>
    <w:rsid w:val="00746E83"/>
    <w:rsid w:val="007B0996"/>
    <w:rsid w:val="007D000F"/>
    <w:rsid w:val="007F4470"/>
    <w:rsid w:val="00836ECE"/>
    <w:rsid w:val="00925100"/>
    <w:rsid w:val="0097540F"/>
    <w:rsid w:val="009A4283"/>
    <w:rsid w:val="009F7379"/>
    <w:rsid w:val="00A030F4"/>
    <w:rsid w:val="00B02670"/>
    <w:rsid w:val="00B22D02"/>
    <w:rsid w:val="00CB502C"/>
    <w:rsid w:val="00CE32C1"/>
    <w:rsid w:val="00DD44EC"/>
    <w:rsid w:val="00E21330"/>
    <w:rsid w:val="00E4032A"/>
    <w:rsid w:val="00E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17E3"/>
  <w15:chartTrackingRefBased/>
  <w15:docId w15:val="{6D7E64D9-B892-4454-8C9D-30BD56A1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D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5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2B0539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B80E8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B0539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053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0F"/>
    <w:rPr>
      <w:rFonts w:asciiTheme="majorHAnsi" w:eastAsiaTheme="majorEastAsia" w:hAnsiTheme="majorHAnsi" w:cstheme="majorBidi"/>
      <w:b/>
      <w:caps/>
      <w:color w:val="2B0539" w:themeColor="tex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4EC"/>
    <w:rPr>
      <w:rFonts w:asciiTheme="majorHAnsi" w:eastAsiaTheme="majorEastAsia" w:hAnsiTheme="majorHAnsi" w:cstheme="majorBidi"/>
      <w:b/>
      <w:color w:val="B80E80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40F"/>
    <w:rPr>
      <w:rFonts w:asciiTheme="majorHAnsi" w:eastAsiaTheme="majorEastAsia" w:hAnsiTheme="majorHAnsi" w:cstheme="majorBidi"/>
      <w:b/>
      <w:color w:val="2B0539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0F"/>
    <w:rPr>
      <w:rFonts w:asciiTheme="majorHAnsi" w:eastAsiaTheme="majorEastAsia" w:hAnsiTheme="majorHAnsi" w:cstheme="majorBidi"/>
      <w:i/>
      <w:iCs/>
      <w:color w:val="2B0539" w:themeColor="text2"/>
      <w:sz w:val="20"/>
    </w:rPr>
  </w:style>
  <w:style w:type="paragraph" w:styleId="ListParagraph">
    <w:name w:val="List Paragraph"/>
    <w:basedOn w:val="Normal"/>
    <w:uiPriority w:val="34"/>
    <w:qFormat/>
    <w:rsid w:val="006C1B07"/>
    <w:pPr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7540F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D44EC"/>
    <w:pPr>
      <w:spacing w:before="200"/>
    </w:pPr>
    <w:rPr>
      <w:b/>
      <w:i/>
      <w:iCs/>
      <w:color w:val="461D6C" w:themeColor="accent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D44EC"/>
    <w:rPr>
      <w:b/>
      <w:i/>
      <w:iCs/>
      <w:color w:val="461D6C" w:themeColor="accent6"/>
      <w:sz w:val="20"/>
    </w:rPr>
  </w:style>
  <w:style w:type="character" w:styleId="Strong">
    <w:name w:val="Strong"/>
    <w:aliases w:val="Introduction"/>
    <w:basedOn w:val="DefaultParagraphFont"/>
    <w:uiPriority w:val="22"/>
    <w:qFormat/>
    <w:rsid w:val="0097540F"/>
    <w:rPr>
      <w:rFonts w:asciiTheme="minorHAnsi" w:hAnsiTheme="minorHAnsi"/>
      <w:b/>
      <w:bCs/>
      <w:color w:val="2B0539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rsid w:val="00B22D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6C1B07"/>
    <w:rPr>
      <w:rFonts w:asciiTheme="minorHAnsi" w:hAnsiTheme="minorHAnsi"/>
      <w:i/>
      <w:iCs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6C1B07"/>
    <w:rPr>
      <w:rFonts w:asciiTheme="minorHAnsi" w:hAnsiTheme="minorHAnsi"/>
      <w:i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DD44EC"/>
    <w:rPr>
      <w:rFonts w:asciiTheme="minorHAnsi" w:hAnsiTheme="minorHAnsi"/>
      <w:i/>
      <w:iCs/>
      <w:color w:val="B80E80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B22D02"/>
    <w:pPr>
      <w:numPr>
        <w:ilvl w:val="1"/>
      </w:numPr>
    </w:pPr>
    <w:rPr>
      <w:rFonts w:eastAsiaTheme="minorEastAsia"/>
      <w:color w:val="9811C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D02"/>
    <w:rPr>
      <w:rFonts w:eastAsiaTheme="minorEastAsia"/>
      <w:color w:val="9811CA" w:themeColor="text1" w:themeTint="A5"/>
      <w:spacing w:val="15"/>
      <w:sz w:val="20"/>
    </w:rPr>
  </w:style>
  <w:style w:type="character" w:styleId="SubtleReference">
    <w:name w:val="Subtle Reference"/>
    <w:aliases w:val="Int Reference"/>
    <w:basedOn w:val="DefaultParagraphFont"/>
    <w:uiPriority w:val="31"/>
    <w:qFormat/>
    <w:rsid w:val="00B22D02"/>
    <w:rPr>
      <w:rFonts w:asciiTheme="minorHAnsi" w:hAnsiTheme="minorHAnsi"/>
      <w:b/>
      <w:caps w:val="0"/>
      <w:smallCaps w:val="0"/>
      <w:color w:val="auto"/>
      <w:sz w:val="20"/>
    </w:rPr>
  </w:style>
  <w:style w:type="character" w:styleId="IntenseReference">
    <w:name w:val="Intense Reference"/>
    <w:aliases w:val="Ext Reference"/>
    <w:basedOn w:val="DefaultParagraphFont"/>
    <w:uiPriority w:val="32"/>
    <w:qFormat/>
    <w:rsid w:val="006C1B07"/>
    <w:rPr>
      <w:rFonts w:asciiTheme="minorHAnsi" w:hAnsiTheme="minorHAnsi"/>
      <w:b w:val="0"/>
      <w:bCs/>
      <w:i/>
      <w:caps w:val="0"/>
      <w:smallCaps w:val="0"/>
      <w:color w:val="auto"/>
      <w:spacing w:val="5"/>
      <w:sz w:val="20"/>
    </w:rPr>
  </w:style>
  <w:style w:type="paragraph" w:styleId="Footer">
    <w:name w:val="footer"/>
    <w:basedOn w:val="Normal"/>
    <w:link w:val="FooterChar"/>
    <w:uiPriority w:val="99"/>
    <w:unhideWhenUsed/>
    <w:rsid w:val="004B2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D6"/>
  </w:style>
  <w:style w:type="paragraph" w:styleId="Header">
    <w:name w:val="header"/>
    <w:basedOn w:val="Normal"/>
    <w:link w:val="HeaderChar"/>
    <w:uiPriority w:val="99"/>
    <w:unhideWhenUsed/>
    <w:rsid w:val="006C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B07"/>
  </w:style>
  <w:style w:type="character" w:styleId="Hyperlink">
    <w:name w:val="Hyperlink"/>
    <w:basedOn w:val="DefaultParagraphFont"/>
    <w:uiPriority w:val="99"/>
    <w:unhideWhenUsed/>
    <w:rsid w:val="007F4470"/>
    <w:rPr>
      <w:color w:val="4D88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ottinghamplayhouse.co.uk/privacy-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P Colours v2 (2020)">
      <a:dk1>
        <a:srgbClr val="2B0539"/>
      </a:dk1>
      <a:lt1>
        <a:srgbClr val="FFFFFF"/>
      </a:lt1>
      <a:dk2>
        <a:srgbClr val="2B0539"/>
      </a:dk2>
      <a:lt2>
        <a:srgbClr val="FFFFFF"/>
      </a:lt2>
      <a:accent1>
        <a:srgbClr val="B80E80"/>
      </a:accent1>
      <a:accent2>
        <a:srgbClr val="FFDA00"/>
      </a:accent2>
      <a:accent3>
        <a:srgbClr val="338841"/>
      </a:accent3>
      <a:accent4>
        <a:srgbClr val="49BCC3"/>
      </a:accent4>
      <a:accent5>
        <a:srgbClr val="00567B"/>
      </a:accent5>
      <a:accent6>
        <a:srgbClr val="461D6C"/>
      </a:accent6>
      <a:hlink>
        <a:srgbClr val="4D88AA"/>
      </a:hlink>
      <a:folHlink>
        <a:srgbClr val="4D88AA"/>
      </a:folHlink>
    </a:clrScheme>
    <a:fontScheme name="NP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CB8D86FDF5047BFAE3DA07A9A9394" ma:contentTypeVersion="16" ma:contentTypeDescription="Create a new document." ma:contentTypeScope="" ma:versionID="9796a21c39b4795bb9853b5b762ead9c">
  <xsd:schema xmlns:xsd="http://www.w3.org/2001/XMLSchema" xmlns:xs="http://www.w3.org/2001/XMLSchema" xmlns:p="http://schemas.microsoft.com/office/2006/metadata/properties" xmlns:ns2="bf6a72d2-0f5b-4be0-8342-5c7e224e1180" xmlns:ns3="44ad9ff0-f881-4376-bdf9-8bf167190d3d" targetNamespace="http://schemas.microsoft.com/office/2006/metadata/properties" ma:root="true" ma:fieldsID="a3a4eb26a73fdb6353a6c27416fc09b0" ns2:_="" ns3:_="">
    <xsd:import namespace="bf6a72d2-0f5b-4be0-8342-5c7e224e1180"/>
    <xsd:import namespace="44ad9ff0-f881-4376-bdf9-8bf167190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a72d2-0f5b-4be0-8342-5c7e224e1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8954bb-04f7-40d1-88f1-373f00adc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9ff0-f881-4376-bdf9-8bf167190d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9d06fe-5d6c-40ce-a182-ccc2c8b39006}" ma:internalName="TaxCatchAll" ma:showField="CatchAllData" ma:web="44ad9ff0-f881-4376-bdf9-8bf167190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d9ff0-f881-4376-bdf9-8bf167190d3d" xsi:nil="true"/>
    <lcf76f155ced4ddcb4097134ff3c332f xmlns="bf6a72d2-0f5b-4be0-8342-5c7e224e11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345B0-3B5C-42C4-914C-8691F8371368}"/>
</file>

<file path=customXml/itemProps2.xml><?xml version="1.0" encoding="utf-8"?>
<ds:datastoreItem xmlns:ds="http://schemas.openxmlformats.org/officeDocument/2006/customXml" ds:itemID="{F2E14954-B329-42D1-84A5-8CB8FC1BC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F096A-517D-4C3B-B88E-C0DE67C851E8}">
  <ds:schemaRefs>
    <ds:schemaRef ds:uri="http://schemas.microsoft.com/office/2006/metadata/properties"/>
    <ds:schemaRef ds:uri="http://schemas.microsoft.com/office/infopath/2007/PartnerControls"/>
    <ds:schemaRef ds:uri="44ad9ff0-f881-4376-bdf9-8bf167190d3d"/>
    <ds:schemaRef ds:uri="bf6a72d2-0f5b-4be0-8342-5c7e224e1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Straub</dc:creator>
  <cp:keywords/>
  <dc:description/>
  <cp:lastModifiedBy>Jess Straub</cp:lastModifiedBy>
  <cp:revision>19</cp:revision>
  <cp:lastPrinted>2021-01-07T02:47:00Z</cp:lastPrinted>
  <dcterms:created xsi:type="dcterms:W3CDTF">2024-07-23T23:47:00Z</dcterms:created>
  <dcterms:modified xsi:type="dcterms:W3CDTF">2025-11-10T16:04:00Z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0x0101004DACB8D86FDF5047BFAE3DA07A9A9394</vt:lpwstr>
  </property>
  <property fmtid="{D5CDD505-2E9C-101B-9397-08002B2CF9AE}" pid="3" name="MediaServiceImageTags">
    <vt:lpwstr/>
  </property>
</Properties>
</file>